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Therapeutic Peptides &amp; Precision Medicine</w:t>
      </w:r>
    </w:p>
    <w:p>
      <w:pPr>
        <w:pStyle w:val="Subtitle"/>
        <w:jc w:val="center"/>
      </w:pPr>
      <w:r>
        <w:t>Peptides that target specific receptors can open up new avenues for treatment</w:t>
      </w:r>
    </w:p>
    <w:p>
      <w:pPr>
        <w:spacing w:after="140"/>
      </w:pPr>
      <w:r>
        <w:t>Therapeutic peptides can be used to mimic or augment existing biological pathways or inhibit certain pathways. There is great potential for precision when working with these types of molecules. However, just because a peptide is precise does not mean it will not have side effects or unwanted effects on the body. (Fosgerau &amp; Hoffmann, 2015; Muttenthaler et al., 2021)</w:t>
      </w:r>
    </w:p>
    <w:p>
      <w:pPr>
        <w:pStyle w:val="Heading1"/>
        <w:spacing w:before="200" w:after="100"/>
      </w:pPr>
      <w:r>
        <w:t>1. Therapeutic Peptides</w:t>
      </w:r>
    </w:p>
    <w:p>
      <w:pPr>
        <w:spacing w:after="140"/>
      </w:pPr>
      <w:r>
        <w:t>When we say a peptide is therapeutic, it means that it is being used as a drug or can potentially become a drug. Peptides fall between conventional small-molecule pharmaceutical drugs and larger biologic medicines. There are many aspects of a peptide's structure that can allow it to interact with very specific receptors or other molecular targets. (Fosgerau &amp; Hoffmann, 2015; Muttenthaler et al., 2021)</w:t>
      </w:r>
    </w:p>
    <w:p>
      <w:pPr>
        <w:spacing w:after="140"/>
      </w:pPr>
      <w:r>
        <w:t>There are many therapeutic peptides that can be modeled after what our bodies already produce. Scientists can take these natural signals and modify them to increase their affinity or selectivity for certain receptors, improve resistance to degradation, extend their duration of action, or make them easier to formulate as pharmaceuticals. (Lau &amp; Dunn, 2018; Muttenthaler et al., 2021)</w:t>
      </w:r>
    </w:p>
    <w:p>
      <w:pPr>
        <w:pStyle w:val="Heading1"/>
        <w:spacing w:before="200" w:after="100"/>
      </w:pPr>
      <w:r>
        <w:t>2. Receptors</w:t>
      </w:r>
    </w:p>
    <w:p>
      <w:pPr>
        <w:spacing w:after="140"/>
      </w:pPr>
      <w:r>
        <w:t>Receptors allow our bodies to sense certain signals and react accordingly. If a peptide interacts with a receptor, it can cause changes to occur within the body. This can include hormone release, appetite regulation, blood sugar control, blood pressure regulation, pain signaling, digestive functions, and much more. (Rang et al., 2019; Muttenthaler et al., 2021)</w:t>
      </w:r>
    </w:p>
    <w:p>
      <w:pPr>
        <w:spacing w:after="140"/>
      </w:pPr>
      <w:r>
        <w:t>Scientists have learned a great deal about the relationship between peptide structure and activity. This allows them to study which parts of a peptide interact with a receptor and how those interactions affect biological activity. (Muttenthaler et al., 2021)</w:t>
      </w:r>
    </w:p>
    <w:p>
      <w:pPr>
        <w:pStyle w:val="Heading1"/>
        <w:spacing w:before="200" w:after="100"/>
      </w:pPr>
      <w:r>
        <w:t>3. Agonists &amp; Antagonists</w:t>
      </w:r>
    </w:p>
    <w:tbl>
      <w:tblPr>
        <w:tblStyle w:val="TableGrid"/>
        <w:tblW w:type="auto" w:w="0"/>
        <w:jc w:val="center"/>
        <w:tblLook w:firstColumn="1" w:firstRow="1" w:lastColumn="0" w:lastRow="0" w:noHBand="0" w:noVBand="1" w:val="04A0"/>
      </w:tblPr>
      <w:tblGrid>
        <w:gridCol w:w="3312"/>
        <w:gridCol w:w="3312"/>
        <w:gridCol w:w="3312"/>
      </w:tblGrid>
      <w:tr>
        <w:tc>
          <w:tcPr>
            <w:tcW w:type="dxa" w:w="3312"/>
          </w:tcPr>
          <w:p>
            <w:r>
              <w:t>Type</w:t>
            </w:r>
          </w:p>
        </w:tc>
        <w:tc>
          <w:tcPr>
            <w:tcW w:type="dxa" w:w="3312"/>
          </w:tcPr>
          <w:p>
            <w:r>
              <w:t>What It Does</w:t>
            </w:r>
          </w:p>
        </w:tc>
        <w:tc>
          <w:tcPr>
            <w:tcW w:type="dxa" w:w="3312"/>
          </w:tcPr>
          <w:p>
            <w:r>
              <w:t>How It May Be Used</w:t>
            </w:r>
          </w:p>
        </w:tc>
      </w:tr>
      <w:tr>
        <w:tc>
          <w:tcPr>
            <w:tcW w:type="dxa" w:w="3312"/>
          </w:tcPr>
          <w:p>
            <w:r>
              <w:t>Agonists</w:t>
            </w:r>
          </w:p>
        </w:tc>
        <w:tc>
          <w:tcPr>
            <w:tcW w:type="dxa" w:w="3312"/>
          </w:tcPr>
          <w:p>
            <w:r>
              <w:t>Activate a receptor and produce a signaling response.</w:t>
            </w:r>
          </w:p>
        </w:tc>
        <w:tc>
          <w:tcPr>
            <w:tcW w:type="dxa" w:w="3312"/>
          </w:tcPr>
          <w:p>
            <w:r>
              <w:t>Can be used to mimic or enhance beneficial pathways within the body.</w:t>
            </w:r>
          </w:p>
        </w:tc>
      </w:tr>
      <w:tr>
        <w:tc>
          <w:tcPr>
            <w:tcW w:type="dxa" w:w="3312"/>
          </w:tcPr>
          <w:p>
            <w:r>
              <w:t>Antagonists</w:t>
            </w:r>
          </w:p>
        </w:tc>
        <w:tc>
          <w:tcPr>
            <w:tcW w:type="dxa" w:w="3312"/>
          </w:tcPr>
          <w:p>
            <w:r>
              <w:t>Bind to a receptor and reduce or prevent activation.</w:t>
            </w:r>
          </w:p>
        </w:tc>
        <w:tc>
          <w:tcPr>
            <w:tcW w:type="dxa" w:w="3312"/>
          </w:tcPr>
          <w:p>
            <w:r>
              <w:t>Can be used to reduce unwanted signaling.</w:t>
            </w:r>
          </w:p>
        </w:tc>
      </w:tr>
      <w:tr>
        <w:tc>
          <w:tcPr>
            <w:tcW w:type="dxa" w:w="3312"/>
          </w:tcPr>
          <w:p>
            <w:r>
              <w:t>Partial agonists</w:t>
            </w:r>
          </w:p>
        </w:tc>
        <w:tc>
          <w:tcPr>
            <w:tcW w:type="dxa" w:w="3312"/>
          </w:tcPr>
          <w:p>
            <w:r>
              <w:t>Activate a receptor but produce less maximal signaling than a full agonist.</w:t>
            </w:r>
          </w:p>
        </w:tc>
        <w:tc>
          <w:tcPr>
            <w:tcW w:type="dxa" w:w="3312"/>
          </w:tcPr>
          <w:p>
            <w:r>
              <w:t>May be useful when partial receptor activation is desired.</w:t>
            </w:r>
          </w:p>
        </w:tc>
      </w:tr>
      <w:tr>
        <w:tc>
          <w:tcPr>
            <w:tcW w:type="dxa" w:w="3312"/>
          </w:tcPr>
          <w:p>
            <w:r>
              <w:t>Multiple-receptor agonists</w:t>
            </w:r>
          </w:p>
        </w:tc>
        <w:tc>
          <w:tcPr>
            <w:tcW w:type="dxa" w:w="3312"/>
          </w:tcPr>
          <w:p>
            <w:r>
              <w:t>Are designed to activate more than one receptor.</w:t>
            </w:r>
          </w:p>
        </w:tc>
        <w:tc>
          <w:tcPr>
            <w:tcW w:type="dxa" w:w="3312"/>
          </w:tcPr>
          <w:p>
            <w:r>
              <w:t>May allow researchers to influence complementary pathways, but safety and effectiveness must be supported by appropriate studies.</w:t>
            </w:r>
          </w:p>
        </w:tc>
      </w:tr>
    </w:tbl>
    <w:p>
      <w:pPr>
        <w:spacing w:after="140"/>
      </w:pPr>
      <w:r>
        <w:t>(Rang et al., 2019; Muttenthaler et al., 2021)</w:t>
      </w:r>
    </w:p>
    <w:p>
      <w:pPr>
        <w:pStyle w:val="Heading1"/>
        <w:spacing w:before="200" w:after="100"/>
      </w:pPr>
      <w:r>
        <w:t>4. Peptides Can Be Very Precise</w:t>
      </w:r>
    </w:p>
    <w:p>
      <w:pPr>
        <w:spacing w:after="140"/>
      </w:pPr>
      <w:r>
        <w:t>Because peptides can interact with many different points on a target, they can sometimes be very selective. This larger interaction surface is one reason peptides can be useful when researchers want to target a particular receptor or pathway. (Fosgerau &amp; Hoffmann, 2015; Muttenthaler et al., 2021)</w:t>
      </w:r>
    </w:p>
    <w:p>
      <w:pPr>
        <w:spacing w:after="140"/>
      </w:pPr>
      <w:r>
        <w:t>Again, as mentioned earlier, there is always room for side effects and unwanted actions when dealing with any type of medication. Effects can depend on dose, receptor distribution, metabolism, and how the drug behaves throughout the body. (Muttenthaler et al., 2021; Rang et al., 2019)</w:t>
      </w:r>
    </w:p>
    <w:p>
      <w:pPr>
        <w:pStyle w:val="Heading1"/>
        <w:spacing w:before="200" w:after="100"/>
      </w:pPr>
      <w:r>
        <w:t>5. Where We See Peptides Being Used</w:t>
      </w:r>
    </w:p>
    <w:tbl>
      <w:tblPr>
        <w:tblStyle w:val="TableGrid"/>
        <w:tblW w:type="auto" w:w="0"/>
        <w:jc w:val="center"/>
        <w:tblLook w:firstColumn="1" w:firstRow="1" w:lastColumn="0" w:lastRow="0" w:noHBand="0" w:noVBand="1" w:val="04A0"/>
      </w:tblPr>
      <w:tblGrid>
        <w:gridCol w:w="4968"/>
        <w:gridCol w:w="4968"/>
      </w:tblGrid>
      <w:tr>
        <w:tc>
          <w:tcPr>
            <w:tcW w:type="dxa" w:w="4968"/>
          </w:tcPr>
          <w:p>
            <w:r>
              <w:t>Area</w:t>
            </w:r>
          </w:p>
        </w:tc>
        <w:tc>
          <w:tcPr>
            <w:tcW w:type="dxa" w:w="4968"/>
          </w:tcPr>
          <w:p>
            <w:r>
              <w:t>Examples of Peptide Use</w:t>
            </w:r>
          </w:p>
        </w:tc>
      </w:tr>
      <w:tr>
        <w:tc>
          <w:tcPr>
            <w:tcW w:type="dxa" w:w="4968"/>
          </w:tcPr>
          <w:p>
            <w:r>
              <w:t>Diabetes and metabolic disease</w:t>
            </w:r>
          </w:p>
        </w:tc>
        <w:tc>
          <w:tcPr>
            <w:tcW w:type="dxa" w:w="4968"/>
          </w:tcPr>
          <w:p>
            <w:r>
              <w:t>There are peptide medicines that target insulin, incretin, glucagon, appetite, and blood-glucose pathways.</w:t>
            </w:r>
          </w:p>
        </w:tc>
      </w:tr>
      <w:tr>
        <w:tc>
          <w:tcPr>
            <w:tcW w:type="dxa" w:w="4968"/>
          </w:tcPr>
          <w:p>
            <w:r>
              <w:t>Endocrine</w:t>
            </w:r>
          </w:p>
        </w:tc>
        <w:tc>
          <w:tcPr>
            <w:tcW w:type="dxa" w:w="4968"/>
          </w:tcPr>
          <w:p>
            <w:r>
              <w:t>Peptides can be used to replace, stimulate, mimic, or suppress hormone signals.</w:t>
            </w:r>
          </w:p>
        </w:tc>
      </w:tr>
      <w:tr>
        <w:tc>
          <w:tcPr>
            <w:tcW w:type="dxa" w:w="4968"/>
          </w:tcPr>
          <w:p>
            <w:r>
              <w:t>Fertility</w:t>
            </w:r>
          </w:p>
        </w:tc>
        <w:tc>
          <w:tcPr>
            <w:tcW w:type="dxa" w:w="4968"/>
          </w:tcPr>
          <w:p>
            <w:r>
              <w:t>Peptide medicines can influence pituitary and reproductive hormone pathways.</w:t>
            </w:r>
          </w:p>
        </w:tc>
      </w:tr>
      <w:tr>
        <w:tc>
          <w:tcPr>
            <w:tcW w:type="dxa" w:w="4968"/>
          </w:tcPr>
          <w:p>
            <w:r>
              <w:t>Bone health</w:t>
            </w:r>
          </w:p>
        </w:tc>
        <w:tc>
          <w:tcPr>
            <w:tcW w:type="dxa" w:w="4968"/>
          </w:tcPr>
          <w:p>
            <w:r>
              <w:t>Some peptide medicines act on pathways involved in bone formation or calcium regulation.</w:t>
            </w:r>
          </w:p>
        </w:tc>
      </w:tr>
      <w:tr>
        <w:tc>
          <w:tcPr>
            <w:tcW w:type="dxa" w:w="4968"/>
          </w:tcPr>
          <w:p>
            <w:r>
              <w:t>Cancer</w:t>
            </w:r>
          </w:p>
        </w:tc>
        <w:tc>
          <w:tcPr>
            <w:tcW w:type="dxa" w:w="4968"/>
          </w:tcPr>
          <w:p>
            <w:r>
              <w:t>Some peptide therapies affect hormone-sensitive pathways or use receptor targeting as part of a treatment strategy.</w:t>
            </w:r>
          </w:p>
        </w:tc>
      </w:tr>
      <w:tr>
        <w:tc>
          <w:tcPr>
            <w:tcW w:type="dxa" w:w="4968"/>
          </w:tcPr>
          <w:p>
            <w:r>
              <w:t>Heart and vascular health</w:t>
            </w:r>
          </w:p>
        </w:tc>
        <w:tc>
          <w:tcPr>
            <w:tcW w:type="dxa" w:w="4968"/>
          </w:tcPr>
          <w:p>
            <w:r>
              <w:t>Naturally occurring peptide systems involved in cardiovascular and renal physiology have been used as targets for medicines.</w:t>
            </w:r>
          </w:p>
        </w:tc>
      </w:tr>
      <w:tr>
        <w:tc>
          <w:tcPr>
            <w:tcW w:type="dxa" w:w="4968"/>
          </w:tcPr>
          <w:p>
            <w:r>
              <w:t>Rare diseases</w:t>
            </w:r>
          </w:p>
        </w:tc>
        <w:tc>
          <w:tcPr>
            <w:tcW w:type="dxa" w:w="4968"/>
          </w:tcPr>
          <w:p>
            <w:r>
              <w:t>Highly specific biological pathways may sometimes be targeted with peptide or peptide-related medicines.</w:t>
            </w:r>
          </w:p>
        </w:tc>
      </w:tr>
    </w:tbl>
    <w:p>
      <w:pPr>
        <w:spacing w:after="140"/>
      </w:pPr>
      <w:r>
        <w:t>(Fosgerau &amp; Hoffmann, 2015; Lau &amp; Dunn, 2018; Muttenthaler et al., 2021)</w:t>
      </w:r>
    </w:p>
    <w:p>
      <w:pPr>
        <w:pStyle w:val="Heading1"/>
        <w:spacing w:before="200" w:after="100"/>
      </w:pPr>
      <w:r>
        <w:t>6. Creating a Drug From a Peptide</w:t>
      </w:r>
    </w:p>
    <w:p>
      <w:pPr>
        <w:spacing w:after="140"/>
      </w:pPr>
      <w:r>
        <w:t>As mentioned before, many peptides can be found in nature. However, a natural peptide may not automatically make a good drug. It may be broken down too quickly, cleared from the body too fast, or have other properties that make pharmaceutical use difficult. Scientists can modify peptides to improve how they work as medicines. (Lau &amp; Dunn, 2018; Muttenthaler et al., 2021)</w:t>
      </w:r>
    </w:p>
    <w:p>
      <w:pPr>
        <w:pStyle w:val="ListBullet"/>
      </w:pPr>
      <w:r>
        <w:t>Change certain amino acids.</w:t>
      </w:r>
    </w:p>
    <w:p>
      <w:pPr>
        <w:pStyle w:val="ListBullet"/>
      </w:pPr>
      <w:r>
        <w:t>Make the peptide more resistant to degradation.</w:t>
      </w:r>
    </w:p>
    <w:p>
      <w:pPr>
        <w:pStyle w:val="ListBullet"/>
      </w:pPr>
      <w:r>
        <w:t>Create longer-acting versions.</w:t>
      </w:r>
    </w:p>
    <w:p>
      <w:pPr>
        <w:pStyle w:val="ListBullet"/>
      </w:pPr>
      <w:r>
        <w:t>Add chemical groups or other modifications that can help with duration of action.</w:t>
      </w:r>
    </w:p>
    <w:p>
      <w:pPr>
        <w:pStyle w:val="ListBullet"/>
      </w:pPr>
      <w:r>
        <w:t>Look at receptor affinity and selectivity.</w:t>
      </w:r>
    </w:p>
    <w:p>
      <w:pPr>
        <w:pStyle w:val="ListBullet"/>
      </w:pPr>
      <w:r>
        <w:t>Determine whether the modified peptide improves on the properties of the natural peptide.</w:t>
      </w:r>
    </w:p>
    <w:p>
      <w:pPr>
        <w:spacing w:after="140"/>
      </w:pPr>
      <w:r>
        <w:t>Once we start modifying peptides, we have to test them and see what happens. Will this new version of the peptide be safer? Will it act differently in the body? Did the change improve one property while creating another problem? These are some of the questions scientists have to consider when developing peptide drugs. (Lau &amp; Dunn, 2018; Muttenthaler et al., 2021)</w:t>
      </w:r>
    </w:p>
    <w:p>
      <w:pPr>
        <w:pStyle w:val="Heading1"/>
        <w:spacing w:before="200" w:after="100"/>
      </w:pPr>
      <w:r>
        <w:t>7. Pharmacokinetics/Pharmacodynamics</w:t>
      </w:r>
    </w:p>
    <w:p>
      <w:pPr>
        <w:spacing w:after="140"/>
      </w:pPr>
      <w:r>
        <w:t>Just like any other drug, we have to know how a peptide acts in the body. Pharmacokinetics looks at what the body does to a drug, including its absorption, distribution, metabolism, and elimination. Pharmacodynamics looks at what the drug does to the body, including receptor activity and biological effects. (Rang et al., 2019)</w:t>
      </w:r>
    </w:p>
    <w:p>
      <w:pPr>
        <w:spacing w:after="140"/>
      </w:pPr>
      <w:r>
        <w:t>What is its half-life? How long will it last in the body? Will it degrade quickly? There are many things we have to look at when creating a drug. Even if a peptide binds to a receptor very well in a laboratory setting, it may not be useful as a medicine if it does not behave appropriately in the human body. (Fosgerau &amp; Hoffmann, 2015; Muttenthaler et al., 2021)</w:t>
      </w:r>
    </w:p>
    <w:p>
      <w:pPr>
        <w:pStyle w:val="Heading1"/>
        <w:spacing w:before="200" w:after="100"/>
      </w:pPr>
      <w:r>
        <w:t>8. Benefits and Limitations of Using Peptides</w:t>
      </w:r>
    </w:p>
    <w:tbl>
      <w:tblPr>
        <w:tblStyle w:val="TableGrid"/>
        <w:tblW w:type="auto" w:w="0"/>
        <w:jc w:val="center"/>
        <w:tblLook w:firstColumn="1" w:firstRow="1" w:lastColumn="0" w:lastRow="0" w:noHBand="0" w:noVBand="1" w:val="04A0"/>
      </w:tblPr>
      <w:tblGrid>
        <w:gridCol w:w="4968"/>
        <w:gridCol w:w="4968"/>
      </w:tblGrid>
      <w:tr>
        <w:tc>
          <w:tcPr>
            <w:tcW w:type="dxa" w:w="4968"/>
          </w:tcPr>
          <w:p>
            <w:r>
              <w:t>Potential Benefits</w:t>
            </w:r>
          </w:p>
        </w:tc>
        <w:tc>
          <w:tcPr>
            <w:tcW w:type="dxa" w:w="4968"/>
          </w:tcPr>
          <w:p>
            <w:r>
              <w:t>Potential Limitations</w:t>
            </w:r>
          </w:p>
        </w:tc>
      </w:tr>
      <w:tr>
        <w:tc>
          <w:tcPr>
            <w:tcW w:type="dxa" w:w="4968"/>
          </w:tcPr>
          <w:p>
            <w:r>
              <w:t>Can interact selectively with certain targets.</w:t>
            </w:r>
          </w:p>
        </w:tc>
        <w:tc>
          <w:tcPr>
            <w:tcW w:type="dxa" w:w="4968"/>
          </w:tcPr>
          <w:p>
            <w:r>
              <w:t>Can degrade quickly in the body.</w:t>
            </w:r>
          </w:p>
        </w:tc>
      </w:tr>
      <w:tr>
        <w:tc>
          <w:tcPr>
            <w:tcW w:type="dxa" w:w="4968"/>
          </w:tcPr>
          <w:p>
            <w:r>
              <w:t>Can mimic natural pathways.</w:t>
            </w:r>
          </w:p>
        </w:tc>
        <w:tc>
          <w:tcPr>
            <w:tcW w:type="dxa" w:w="4968"/>
          </w:tcPr>
          <w:p>
            <w:r>
              <w:t>May have a short half-life.</w:t>
            </w:r>
          </w:p>
        </w:tc>
      </w:tr>
      <w:tr>
        <w:tc>
          <w:tcPr>
            <w:tcW w:type="dxa" w:w="4968"/>
          </w:tcPr>
          <w:p>
            <w:r>
              <w:t>Can have a large interaction surface when binding to a target.</w:t>
            </w:r>
          </w:p>
        </w:tc>
        <w:tc>
          <w:tcPr>
            <w:tcW w:type="dxa" w:w="4968"/>
          </w:tcPr>
          <w:p>
            <w:r>
              <w:t>Delivery and formulation can be difficult.</w:t>
            </w:r>
          </w:p>
        </w:tc>
      </w:tr>
      <w:tr>
        <w:tc>
          <w:tcPr>
            <w:tcW w:type="dxa" w:w="4968"/>
          </w:tcPr>
          <w:p>
            <w:r>
              <w:t>May be able to address targets that are difficult for some smaller molecules.</w:t>
            </w:r>
          </w:p>
        </w:tc>
        <w:tc>
          <w:tcPr>
            <w:tcW w:type="dxa" w:w="4968"/>
          </w:tcPr>
          <w:p>
            <w:r>
              <w:t>Can be more complex to manufacture.</w:t>
            </w:r>
          </w:p>
        </w:tc>
      </w:tr>
      <w:tr>
        <w:tc>
          <w:tcPr>
            <w:tcW w:type="dxa" w:w="4968"/>
          </w:tcPr>
          <w:p>
            <w:r/>
          </w:p>
        </w:tc>
        <w:tc>
          <w:tcPr>
            <w:tcW w:type="dxa" w:w="4968"/>
          </w:tcPr>
          <w:p>
            <w:r>
              <w:t>May cause immune responses or unwanted side effects.</w:t>
            </w:r>
          </w:p>
        </w:tc>
      </w:tr>
    </w:tbl>
    <w:p>
      <w:pPr>
        <w:spacing w:after="140"/>
      </w:pPr>
      <w:r>
        <w:t>(Fosgerau &amp; Hoffmann, 2015; Lau &amp; Dunn, 2018; Muttenthaler et al., 2021)</w:t>
      </w:r>
    </w:p>
    <w:p>
      <w:pPr>
        <w:pStyle w:val="Heading1"/>
        <w:spacing w:before="200" w:after="100"/>
      </w:pPr>
      <w:r>
        <w:t>9. Precision Doesn't Mean No Side Effects</w:t>
      </w:r>
    </w:p>
    <w:p>
      <w:pPr>
        <w:spacing w:after="140"/>
      </w:pPr>
      <w:r>
        <w:t>Just because we are targeting a specific receptor does not mean that we will not experience side effects. The same receptor may be found in different tissues, and activating or blocking one receptor can affect multiple downstream signals. (Muttenthaler et al., 2021; Rang et al., 2019)</w:t>
      </w:r>
    </w:p>
    <w:p>
      <w:pPr>
        <w:spacing w:after="140"/>
      </w:pPr>
      <w:r>
        <w:t>We have to look at the studies performed when testing these drugs. What are the benefits? Are there side effects? Are there contraindications or drug interactions? How does the response change with dose? All of these factors have to be considered when studying a drug. (Rang et al., 2019)</w:t>
      </w:r>
    </w:p>
    <w:p>
      <w:pPr>
        <w:spacing w:after="140"/>
      </w:pPr>
      <w:r>
        <w:t>A peptide binding to a receptor can suggest that it has a biological mechanism, but receptor binding alone does not prove that it will be beneficial in humans. Human studies are needed to establish clinical effectiveness and characterize risks. (U.S. Food and Drug Administration, 2024)</w:t>
      </w:r>
    </w:p>
    <w:p>
      <w:pPr>
        <w:pStyle w:val="Heading1"/>
        <w:spacing w:before="200" w:after="100"/>
      </w:pPr>
      <w:r>
        <w:t>10. FDA-Approved Drugs vs. Non-Approved Peptides</w:t>
      </w:r>
    </w:p>
    <w:p>
      <w:pPr>
        <w:spacing w:after="140"/>
      </w:pPr>
      <w:r>
        <w:t>There are peptides on the market today that are not FDA approved. Just because a peptide is being sold online does not mean it has been approved for human use or adequately studied in humans. FDA approval of a drug is based on evidence supporting its safety and effectiveness for its intended use, along with evaluation of factors such as labeling and manufacturing quality. (U.S. Food and Drug Administration, 2024)</w:t>
      </w:r>
    </w:p>
    <w:p>
      <w:pPr>
        <w:spacing w:after="140"/>
      </w:pPr>
      <w:r>
        <w:t>Just because one peptide has shown positive results does not mean another peptide will produce the same results. Differences in amino-acid sequence and structure can change receptor activity, metabolism, potency, duration, and safety. (Muttenthaler et al., 2021)</w:t>
      </w:r>
    </w:p>
    <w:p>
      <w:pPr>
        <w:pStyle w:val="Heading1"/>
        <w:spacing w:before="200" w:after="100"/>
      </w:pPr>
      <w:r>
        <w:t>11. The Future of Peptides</w:t>
      </w:r>
    </w:p>
    <w:p>
      <w:pPr>
        <w:spacing w:after="140"/>
      </w:pPr>
      <w:r>
        <w:t>As we continue to learn more about peptides, researchers can investigate new receptors and create new drugs. Scientists are also looking at ways to deliver peptides more efficiently, extend their duration of action, improve tissue targeting, and create peptides that act on multiple receptors. (Lau &amp; Dunn, 2018; Muttenthaler et al., 2021)</w:t>
      </w:r>
    </w:p>
    <w:p>
      <w:pPr>
        <w:spacing w:after="140"/>
      </w:pPr>
      <w:r>
        <w:t>By finding and studying these new targets, we can continue to learn about the human body and develop new treatment approaches. Peptides are likely to remain an important part of precision medicine and drug development. (Muttenthaler et al., 2021)</w:t>
      </w:r>
    </w:p>
    <w:p>
      <w:pPr>
        <w:pStyle w:val="Heading1"/>
        <w:spacing w:before="200" w:after="100"/>
      </w:pPr>
      <w:r>
        <w:t>12. Conclusion</w:t>
      </w:r>
    </w:p>
    <w:p>
      <w:pPr>
        <w:pStyle w:val="ListBullet"/>
      </w:pPr>
      <w:r>
        <w:t>Peptides can mimic or modify natural pathways in the body.</w:t>
      </w:r>
    </w:p>
    <w:p>
      <w:pPr>
        <w:pStyle w:val="ListBullet"/>
      </w:pPr>
      <w:r>
        <w:t>The structure and amino-acid sequence of a peptide influence which receptors and targets it interacts with.</w:t>
      </w:r>
    </w:p>
    <w:p>
      <w:pPr>
        <w:pStyle w:val="ListBullet"/>
      </w:pPr>
      <w:r>
        <w:t>We can use agonists and antagonists to increase or decrease certain receptor signals.</w:t>
      </w:r>
    </w:p>
    <w:p>
      <w:pPr>
        <w:pStyle w:val="ListBullet"/>
      </w:pPr>
      <w:r>
        <w:t>By modifying peptides, researchers can create longer-acting or more drug-like molecules.</w:t>
      </w:r>
    </w:p>
    <w:p>
      <w:pPr>
        <w:pStyle w:val="ListBullet"/>
      </w:pPr>
      <w:r>
        <w:t>Although peptides can be very precise, they can still cause side effects.</w:t>
      </w:r>
    </w:p>
    <w:p>
      <w:pPr>
        <w:pStyle w:val="ListBullet"/>
      </w:pPr>
      <w:r>
        <w:t>When evaluating a peptide as a medicine, look for reliable human evidence and its regulatory status rather than assuming that receptor activity alone proves safety or effectiveness.</w:t>
      </w:r>
    </w:p>
    <w:p>
      <w:pPr>
        <w:pStyle w:val="Heading1"/>
        <w:spacing w:before="200" w:after="100"/>
      </w:pPr>
      <w:r>
        <w:t>Sources</w:t>
      </w:r>
    </w:p>
    <w:p>
      <w:pPr>
        <w:spacing w:after="140"/>
      </w:pPr>
      <w:r>
        <w:t>PubMed can be used to find peer-reviewed research on peptide medicines. ClinicalTrials.gov can be used to find registered clinical studies, and the U.S. Food and Drug Administration provides information about approved drugs, prescribing information, and the drug approval process. Pharmacology and biochemistry textbooks can also help explain receptor signaling, pharmacokinetics, and pharmacodynamics.</w:t>
      </w:r>
    </w:p>
    <w:p>
      <w:r>
        <w:rPr>
          <w:b/>
        </w:rPr>
        <w:t xml:space="preserve">Educational disclaimer: </w:t>
      </w:r>
      <w:r>
        <w:t>This information is for educational purposes only. It is not intended to prescribe peptides, provide dosing instructions, or tell anyone how to take a medication.</w:t>
      </w:r>
    </w:p>
    <w:p>
      <w:pPr>
        <w:pStyle w:val="Heading1"/>
        <w:spacing w:before="200" w:after="100"/>
      </w:pPr>
      <w:r>
        <w:t>References</w:t>
      </w:r>
    </w:p>
    <w:p>
      <w:pPr>
        <w:spacing w:after="160"/>
        <w:ind w:left="720" w:hanging="720"/>
      </w:pPr>
      <w:r>
        <w:t>Fosgerau, K., &amp; Hoffmann, T. (2015). Peptide therapeutics: Current status and future directions. Drug Discovery Today, 20(1), 122–128. https://doi.org/10.1016/j.drudis.2014.10.003</w:t>
      </w:r>
    </w:p>
    <w:p>
      <w:pPr>
        <w:spacing w:after="160"/>
        <w:ind w:left="720" w:hanging="720"/>
      </w:pPr>
      <w:r>
        <w:t>Lau, J. L., &amp; Dunn, M. K. (2018). Therapeutic peptides: Historical perspectives, current development trends, and future directions. Bioorganic &amp; Medicinal Chemistry, 26(10), 2700–2707. https://doi.org/10.1016/j.bmc.2017.06.052</w:t>
      </w:r>
    </w:p>
    <w:p>
      <w:pPr>
        <w:spacing w:after="160"/>
        <w:ind w:left="720" w:hanging="720"/>
      </w:pPr>
      <w:r>
        <w:t>Muttenthaler, M., King, G. F., Adams, D. J., &amp; Alewood, P. F. (2021). Trends in peptide drug discovery. Nature Reviews Drug Discovery, 20, 309–325. https://doi.org/10.1038/s41573-020-00135-8</w:t>
      </w:r>
    </w:p>
    <w:p>
      <w:pPr>
        <w:spacing w:after="160"/>
        <w:ind w:left="720" w:hanging="720"/>
      </w:pPr>
      <w:r>
        <w:t>Rang, H. P., Ritter, J. M., Flower, R. J., &amp; Henderson, G. (2019). Rang &amp; Dale's pharmacology (9th ed.). Elsevier.</w:t>
      </w:r>
    </w:p>
    <w:p>
      <w:pPr>
        <w:spacing w:after="160"/>
        <w:ind w:left="720" w:hanging="720"/>
      </w:pPr>
      <w:r>
        <w:t>U.S. Food and Drug Administration. (2024). Development and approval process: Drugs. https://www.fda.gov/drugs/development-approval-process-drugs</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